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89" w:rsidRDefault="00262339" w:rsidP="00262339">
      <w:pPr>
        <w:shd w:val="clear" w:color="auto" w:fill="FFFFFF"/>
        <w:spacing w:after="0" w:line="360" w:lineRule="auto"/>
        <w:ind w:right="-1126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 xml:space="preserve">    </w:t>
      </w:r>
      <w:r w:rsidR="007B5551">
        <w:rPr>
          <w:rFonts w:ascii="Times New Roman" w:eastAsia="Times New Roman" w:hAnsi="Times New Roman" w:cs="Times New Roman"/>
          <w:b/>
          <w:bCs/>
          <w:noProof/>
          <w:color w:val="333333"/>
          <w:spacing w:val="-1"/>
          <w:sz w:val="28"/>
          <w:szCs w:val="28"/>
        </w:rPr>
        <w:drawing>
          <wp:inline distT="0" distB="0" distL="0" distR="0">
            <wp:extent cx="6480175" cy="8914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НФЛИКТНОЙ КОМИССИ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51" w:rsidRDefault="00A01673" w:rsidP="007B5551">
      <w:pPr>
        <w:shd w:val="clear" w:color="auto" w:fill="FFFFFF"/>
        <w:spacing w:after="0"/>
        <w:ind w:right="-1126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 xml:space="preserve">                              </w:t>
      </w:r>
      <w:r w:rsidR="007B5551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 xml:space="preserve">            </w:t>
      </w:r>
    </w:p>
    <w:p w:rsidR="00872DC3" w:rsidRPr="007B5551" w:rsidRDefault="007B5551" w:rsidP="007B5551">
      <w:pPr>
        <w:shd w:val="clear" w:color="auto" w:fill="FFFFFF"/>
        <w:spacing w:after="0"/>
        <w:ind w:right="-1126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lastRenderedPageBreak/>
        <w:t xml:space="preserve">    </w:t>
      </w:r>
      <w:r w:rsidR="00872DC3" w:rsidRPr="0020743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1. ОБЩИЕ ПОЛОЖЕНИЯ</w:t>
      </w:r>
    </w:p>
    <w:p w:rsidR="00A01673" w:rsidRPr="00A01673" w:rsidRDefault="00872DC3" w:rsidP="00A01673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1.1. Настоящее положение регламентирует полномочия и порядок функционирования конфликтной комиссии муниципального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бюджетного </w:t>
      </w:r>
      <w:r w:rsidR="002074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дошкольного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образовательного учреждения </w:t>
      </w:r>
      <w:r w:rsidR="00D9288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«Детский сад  «Жайна» с. Гойты </w:t>
      </w:r>
    </w:p>
    <w:p w:rsidR="00872DC3" w:rsidRPr="00872DC3" w:rsidRDefault="00A01673" w:rsidP="00A01673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Урус-Мартановского </w:t>
      </w:r>
      <w:r w:rsidR="00D9288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муниципального    района».</w:t>
      </w:r>
    </w:p>
    <w:p w:rsidR="00C60258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1.2 Конфликтная комиссия Учреждения создаётся для решения спорных вопросов, возникающих в процессе работы Учреждения.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1.3. Конфликтная комиссия в составе 5 человек формируется путем выборов и назначений на один учебный год. 3 человека из числа работников ДОУ избираются общим собранием трудового коллектива, кроме того, в состав комиссии входят по должности старший воспитатель,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завхоз</w:t>
      </w: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, председатель профсоюзной организации ДОУ. Председатель комиссии назначается заведующим  из состава ее членов. Члены комисс</w:t>
      </w:r>
      <w:proofErr w:type="gramStart"/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ии и её</w:t>
      </w:r>
      <w:proofErr w:type="gramEnd"/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председатель оформляется приказом по ДОУ.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1.4. Конфликтная комиссия в своей деятельности руководствуется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Трудовым кодексом РФ,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ФЗ</w:t>
      </w: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«Об образовании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Российской Федерации</w:t>
      </w: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», Уставом и локальными актами ДОУ, а также нормативными документами по решаемому вопросу.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 Комиссия работает по мере поступления письменных заявлений и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 может рассматривать вопросы, связанные с нарушением нормативных актов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 при начислении заработной платы.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72DC3" w:rsidRPr="003F3934" w:rsidRDefault="00872DC3" w:rsidP="001B0189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F393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2. ЗАДАЧИ И ФУНКЦИИ КОНФЛИКТНОЙ КОМИССИИ.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2.1. Основной задачей конфликтной комиссии является разрешение конфликтной ситуации между участниками образовательного процесса, а также между работниками и администрацией Учреждения путём доказательного разъяснения принятия оптимального варианта решения в каждом конкретном случае.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2.2. Комиссия рассматривает конфликтные ситуации, связанные с начислением заработной платы, распределением стимулирующих выплат работникам Учреждения, а также иные вопросы, связанные с введением новой системы оплаты труда в Учреждении.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2.3. Для отдельных вопросов конфликтная комиссия обращается за получением достоверной информации к участникам конфликта.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Для получения правомерного решения комиссия использует различные нормативные документы, информационную и справочную литературу, обращается к специалистам, в компетенции которых находится рассматриваемый вопрос.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72DC3" w:rsidRPr="003F3934" w:rsidRDefault="00872DC3" w:rsidP="001B0189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F393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3. ПРАВА И ОБЯЗАННОСТИ ЧЛЕНОВ КОНФЛИКТНОЙ КОМИССИИ.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3.1. Конфликтная комиссия имеет право: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принимать к рассмотрению заявления любого участника образовательного процесса, работника при несогласии с решением или действием руководителя, Совета Учреждения, Педагогического совета;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- принимать решения по каждому вопросу, относящемуся к её компетенции;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- формировать рабочую группу для решения вопроса об объективности решения руководителя Учреждения, членов Совета Учреждения;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- запрашивать дополнительную документацию, материалы для проведения самостоятельного изучения вопроса;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- рекомендовать приостанавливать или отменять ранее принятое решение на основании проведённого изучения при согласии конфликтующих сторон.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3.2. Члены конфликтной комиссии обязаны: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- присутствовать на всех заседаниях комиссии;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- принимать активное участие в рассмотрении поданных заявлений в устной или письменной форме;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- принимать решение по заявленному вопросу открытым голосованием;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- принимать своевременное решение, если не оговорены дополнительные сроки рассмотрения заявления;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- давать обоснованный ответ заявителю в устной или письменно</w:t>
      </w:r>
      <w:r w:rsidR="003F3934">
        <w:rPr>
          <w:rFonts w:ascii="Times New Roman" w:eastAsia="Times New Roman" w:hAnsi="Times New Roman" w:cs="Times New Roman"/>
          <w:color w:val="333333"/>
          <w:sz w:val="28"/>
          <w:szCs w:val="28"/>
        </w:rPr>
        <w:t>й</w:t>
      </w: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форме в соответствии с пожеланием заявителя.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72DC3" w:rsidRPr="003F3934" w:rsidRDefault="00872DC3" w:rsidP="001B0189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F393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4. ПОРЯДОК РАССМОТРЕНИЯ ЗАЯВЛЕНИЙ.</w:t>
      </w:r>
    </w:p>
    <w:p w:rsidR="00C60258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4.1. Приём заявлений в Конфликтную комиссию прои</w:t>
      </w:r>
      <w:r w:rsidR="00C60258">
        <w:rPr>
          <w:rFonts w:ascii="Times New Roman" w:eastAsia="Times New Roman" w:hAnsi="Times New Roman" w:cs="Times New Roman"/>
          <w:color w:val="333333"/>
          <w:sz w:val="28"/>
          <w:szCs w:val="28"/>
        </w:rPr>
        <w:t>зводится в помещении Учреждения</w:t>
      </w:r>
      <w:r w:rsidR="003E461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4.2. Заявления в конфликтную комиссию принимаются секретарем конфликтной комиссии и подлежат обязательной регистрации в журнале, в котором отмечается ход рассмотрения заявлений и их исполнение.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 4.3. Конфликтная комиссия обязана рассмотреть заявление в 10-дневный срок со дня подачи. О времени рассмотрения председатель Конфликтной комиссии извещает заблаговременно заинтересованных лиц.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4.4. Заявление рассматривается в присутствии заявителя и других заинтересованных лиц.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Рассмотрение заявления в отсутствии заявителя допускается лишь по его письменному согласию.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неявки заявителя на заседание Конфликтной комиссии рассмотрение его заявления откладывается, о чём заявитель и заинтересованные лица должны быть оповещены.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вторичной неявки заявителя без уважительных причин Конфликтная комиссия может вынести решение о снятии данного заявления с рассмотрения. В этом случае работник имеет право подать заявление повторно.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4.5. Представители профсоюзного комитета Учреждения могут выступать в Конфликтной комиссии в интересах работника по его просьбе, а также по собственной инициативе.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4.6. По требованию Конфликтной комиссии заведующий и иные работники обязаны предоставить все необходимые расчёты и документы.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4.7. Заседание Конфликтной комиссии считается правомочным, если на нём присутствует не менее половины избранных в её состав членов.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4.8. Решение Конфликтной комиссии принимается большинством голосов присутствующих на заседании членов комиссии.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4.9. На заседании Конфликтной комиссии ведётся протокол, в котором отмечается дата заседания, состав присутствующих членов комиссии, содержание заявления, выступление участником заседания, результатов голосования, краткое содержание принятого решения.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Протоколы заседаний конфликтной комиссии нумеруются с начала работы комиссии, заявления, журнал регистрации заявлений сдаются вместе с </w:t>
      </w:r>
      <w:proofErr w:type="gramStart"/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отче-том</w:t>
      </w:r>
      <w:proofErr w:type="gramEnd"/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конфликтной комиссии за учебный год заведующей и хранятся 3 года.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4.10.Принятое Конфликтной комиссией решение должно содержать указание на дату заседания, результаты голосования, мотивировку и содержание решения.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Решение Конфликтной комиссии подписывается председательствующим на заседании и секретарём и оформляется приказом заведующего Учреждением.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4.11. Член Конфликтной комиссии, не согласный с решение большинства, обязан подписать протокол заседания комиссии, но вправе изложить в нём своё особое мнение.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4.12. Если Конфликтной комиссией в установленный 10-дневный срок заявление не рассмотрено, работник вправе обратиться в Комиссию по трудовым спорам.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72DC3" w:rsidRPr="003F3934" w:rsidRDefault="00872DC3" w:rsidP="001B0189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F393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5. ЗАКЛЮЧИТЕЛЬНЫЕ ПОЛОЖЕНИЯ.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5.1. Настоящее положение разработано на основе и в соответствии с Уставом Учреждения и не должно </w:t>
      </w:r>
      <w:proofErr w:type="gramStart"/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противоречить</w:t>
      </w:r>
      <w:proofErr w:type="gramEnd"/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ему.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5.2. В случае расхождения пунктов настоящего Положения и Устава применяются соответствующие положения Устава.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5.3. Настоящее Положение вступает в силу с момента его принятия Общим собранием трудового коллектива и утверждения приказом заведующего Учреждением.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5.4. Изменения и дополнения в настоящее Положение рассматриваются и утверждаются в порядке, установленном пунктом 5.3. настоящего Положения.</w:t>
      </w:r>
    </w:p>
    <w:p w:rsidR="00872DC3" w:rsidRP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72DC3" w:rsidRDefault="00872DC3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2DC3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Положение принято на общем собрании трудового коллектива</w:t>
      </w:r>
    </w:p>
    <w:p w:rsidR="00C60258" w:rsidRDefault="00C60258" w:rsidP="001B018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C60258" w:rsidSect="00D928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A2DF9"/>
    <w:multiLevelType w:val="multilevel"/>
    <w:tmpl w:val="A5BA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031F"/>
    <w:rsid w:val="001B0189"/>
    <w:rsid w:val="0020743F"/>
    <w:rsid w:val="00217495"/>
    <w:rsid w:val="00252FC4"/>
    <w:rsid w:val="00262339"/>
    <w:rsid w:val="003E2147"/>
    <w:rsid w:val="003E461F"/>
    <w:rsid w:val="003F3934"/>
    <w:rsid w:val="004E0838"/>
    <w:rsid w:val="00513F69"/>
    <w:rsid w:val="00613ACD"/>
    <w:rsid w:val="00711395"/>
    <w:rsid w:val="007B5551"/>
    <w:rsid w:val="007E25ED"/>
    <w:rsid w:val="00854A75"/>
    <w:rsid w:val="00872DC3"/>
    <w:rsid w:val="00914199"/>
    <w:rsid w:val="009B0F1A"/>
    <w:rsid w:val="00A01673"/>
    <w:rsid w:val="00AF3BD5"/>
    <w:rsid w:val="00C60258"/>
    <w:rsid w:val="00D6031F"/>
    <w:rsid w:val="00D9288E"/>
    <w:rsid w:val="00E41DDA"/>
    <w:rsid w:val="00E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147"/>
  </w:style>
  <w:style w:type="paragraph" w:styleId="1">
    <w:name w:val="heading 1"/>
    <w:basedOn w:val="a"/>
    <w:link w:val="10"/>
    <w:uiPriority w:val="9"/>
    <w:qFormat/>
    <w:rsid w:val="00D603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3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D6031F"/>
    <w:rPr>
      <w:i/>
      <w:iCs/>
    </w:rPr>
  </w:style>
  <w:style w:type="paragraph" w:customStyle="1" w:styleId="a00">
    <w:name w:val="a0"/>
    <w:basedOn w:val="a"/>
    <w:rsid w:val="00D6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031F"/>
  </w:style>
  <w:style w:type="paragraph" w:styleId="a4">
    <w:name w:val="Normal (Web)"/>
    <w:basedOn w:val="a"/>
    <w:uiPriority w:val="99"/>
    <w:unhideWhenUsed/>
    <w:rsid w:val="00D6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D6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D6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03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D6031F"/>
    <w:pPr>
      <w:spacing w:after="0" w:line="240" w:lineRule="auto"/>
    </w:pPr>
    <w:rPr>
      <w:i/>
      <w:iCs/>
      <w:sz w:val="20"/>
      <w:szCs w:val="20"/>
      <w:lang w:val="en-US" w:bidi="en-US"/>
    </w:rPr>
  </w:style>
  <w:style w:type="character" w:styleId="a6">
    <w:name w:val="Strong"/>
    <w:basedOn w:val="a0"/>
    <w:uiPriority w:val="22"/>
    <w:qFormat/>
    <w:rsid w:val="00872DC3"/>
    <w:rPr>
      <w:b/>
      <w:bCs/>
    </w:rPr>
  </w:style>
  <w:style w:type="character" w:styleId="a7">
    <w:name w:val="Hyperlink"/>
    <w:basedOn w:val="a0"/>
    <w:uiPriority w:val="99"/>
    <w:semiHidden/>
    <w:unhideWhenUsed/>
    <w:rsid w:val="00872DC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1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1DD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1B01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semiHidden/>
    <w:unhideWhenUsed/>
    <w:rsid w:val="001B0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8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4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97280">
          <w:blockQuote w:val="1"/>
          <w:marLeft w:val="5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9B38A-520A-4889-AD41-DD0AC521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20</cp:revision>
  <cp:lastPrinted>2021-02-11T14:26:00Z</cp:lastPrinted>
  <dcterms:created xsi:type="dcterms:W3CDTF">2014-04-20T07:10:00Z</dcterms:created>
  <dcterms:modified xsi:type="dcterms:W3CDTF">2021-03-03T14:54:00Z</dcterms:modified>
</cp:coreProperties>
</file>